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80DC5" w14:textId="77777777" w:rsidR="001045EC" w:rsidRPr="001045EC" w:rsidRDefault="001045EC" w:rsidP="008A2B94">
      <w:pPr>
        <w:ind w:right="-613"/>
        <w:jc w:val="center"/>
        <w:rPr>
          <w:b/>
          <w:bCs/>
        </w:rPr>
      </w:pPr>
      <w:r>
        <w:t xml:space="preserve">                                                                                                                          </w:t>
      </w:r>
      <w:r w:rsidRPr="001045EC">
        <w:rPr>
          <w:b/>
          <w:bCs/>
          <w:color w:val="808080" w:themeColor="background1" w:themeShade="80"/>
        </w:rPr>
        <w:t xml:space="preserve"> Projektas</w:t>
      </w:r>
    </w:p>
    <w:p w14:paraId="5D95206C" w14:textId="77777777" w:rsidR="00377490" w:rsidRDefault="00784A47" w:rsidP="008A2B94">
      <w:pPr>
        <w:ind w:right="-613"/>
        <w:jc w:val="center"/>
      </w:pPr>
      <w:r>
        <w:rPr>
          <w:noProof/>
        </w:rPr>
        <w:drawing>
          <wp:inline distT="0" distB="0" distL="0" distR="0" wp14:anchorId="3EBED104" wp14:editId="396564F0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9B19E" w14:textId="77777777" w:rsidR="00377490" w:rsidRDefault="00377490" w:rsidP="008A2B94">
      <w:pPr>
        <w:pStyle w:val="Antrat"/>
        <w:ind w:right="-613"/>
        <w:rPr>
          <w:sz w:val="24"/>
        </w:rPr>
      </w:pPr>
    </w:p>
    <w:p w14:paraId="37EFC0D5" w14:textId="77777777" w:rsidR="00377490" w:rsidRDefault="00377490" w:rsidP="008A2B94">
      <w:pPr>
        <w:pStyle w:val="Antrat"/>
        <w:ind w:right="-613"/>
        <w:rPr>
          <w:sz w:val="24"/>
        </w:rPr>
      </w:pPr>
      <w:r>
        <w:rPr>
          <w:sz w:val="24"/>
        </w:rPr>
        <w:t>ANYKŠČIŲ RAJONO SAVIVALDYBĖS</w:t>
      </w:r>
    </w:p>
    <w:p w14:paraId="03C57B55" w14:textId="77777777" w:rsidR="00377490" w:rsidRDefault="00377490" w:rsidP="008A2B94">
      <w:pPr>
        <w:ind w:right="-613"/>
        <w:jc w:val="center"/>
        <w:rPr>
          <w:b/>
        </w:rPr>
      </w:pPr>
      <w:r>
        <w:rPr>
          <w:b/>
        </w:rPr>
        <w:t>TARYBA</w:t>
      </w:r>
    </w:p>
    <w:p w14:paraId="4A191816" w14:textId="77777777" w:rsidR="00377490" w:rsidRDefault="00377490" w:rsidP="008A2B94">
      <w:pPr>
        <w:ind w:right="-613"/>
        <w:jc w:val="center"/>
        <w:rPr>
          <w:b/>
        </w:rPr>
      </w:pPr>
    </w:p>
    <w:p w14:paraId="3FBDE446" w14:textId="77777777" w:rsidR="00377490" w:rsidRDefault="00377490" w:rsidP="008A2B94">
      <w:pPr>
        <w:ind w:right="-613"/>
        <w:jc w:val="center"/>
        <w:rPr>
          <w:b/>
        </w:rPr>
      </w:pPr>
      <w:r>
        <w:rPr>
          <w:b/>
        </w:rPr>
        <w:t>SPRENDIMAS</w:t>
      </w:r>
    </w:p>
    <w:p w14:paraId="2547E2BD" w14:textId="0F411C60" w:rsidR="00690FF2" w:rsidRPr="00690FF2" w:rsidRDefault="001045EC" w:rsidP="00690FF2">
      <w:pPr>
        <w:pStyle w:val="Pagrindinistekstas"/>
        <w:jc w:val="center"/>
        <w:rPr>
          <w:b/>
          <w:bCs w:val="0"/>
        </w:rPr>
      </w:pPr>
      <w:bookmarkStart w:id="0" w:name="_Hlk9415680"/>
      <w:r w:rsidRPr="00535644">
        <w:rPr>
          <w:b/>
          <w:caps/>
        </w:rPr>
        <w:t xml:space="preserve">dĖL </w:t>
      </w:r>
      <w:bookmarkStart w:id="1" w:name="_Hlk95228440"/>
      <w:r w:rsidR="00690FF2" w:rsidRPr="00690FF2">
        <w:rPr>
          <w:b/>
          <w:bCs w:val="0"/>
        </w:rPr>
        <w:t>ASMENS SVEIKATOS PRIEŽIŪROS ĮSTAIGŲ, KURIOMS BŪTINAS NENUTRŪKSTAMAS APRŪPINIMAS ŠILUMA SĄRAŠO PATVIRTINIMO</w:t>
      </w:r>
    </w:p>
    <w:bookmarkEnd w:id="0"/>
    <w:bookmarkEnd w:id="1"/>
    <w:p w14:paraId="45408CB6" w14:textId="77777777" w:rsidR="00377490" w:rsidRPr="00535644" w:rsidRDefault="00377490" w:rsidP="00690FF2">
      <w:pPr>
        <w:ind w:right="-613"/>
        <w:jc w:val="center"/>
      </w:pPr>
    </w:p>
    <w:p w14:paraId="5862EA46" w14:textId="21AB508F" w:rsidR="00377490" w:rsidRPr="00535644" w:rsidRDefault="00000000" w:rsidP="008A2B94">
      <w:pPr>
        <w:ind w:right="-613"/>
        <w:jc w:val="center"/>
      </w:pPr>
      <w:fldSimple w:instr=" FILLIN &quot;data&quot; \* MERGEFORMAT ">
        <w:r w:rsidR="006429BE" w:rsidRPr="00535644">
          <w:t>20</w:t>
        </w:r>
        <w:r w:rsidR="001045EC" w:rsidRPr="00535644">
          <w:t>23</w:t>
        </w:r>
        <w:r w:rsidR="006429BE" w:rsidRPr="00535644">
          <w:t xml:space="preserve"> m. </w:t>
        </w:r>
        <w:r w:rsidR="00690FF2">
          <w:t>rugsėjo</w:t>
        </w:r>
        <w:r w:rsidR="006429BE" w:rsidRPr="00535644">
          <w:t xml:space="preserve"> 2</w:t>
        </w:r>
        <w:r w:rsidR="00690FF2">
          <w:t>8</w:t>
        </w:r>
        <w:r w:rsidR="00377490" w:rsidRPr="00535644">
          <w:t xml:space="preserve"> d.</w:t>
        </w:r>
      </w:fldSimple>
      <w:r w:rsidR="006429BE" w:rsidRPr="00535644">
        <w:t xml:space="preserve"> Nr. 1-T</w:t>
      </w:r>
      <w:r w:rsidR="00377490" w:rsidRPr="00535644">
        <w:t>-</w:t>
      </w:r>
      <w:r w:rsidR="00377490" w:rsidRPr="00535644">
        <w:fldChar w:fldCharType="begin"/>
      </w:r>
      <w:r w:rsidR="00377490" w:rsidRPr="00535644">
        <w:instrText xml:space="preserve"> FILLIN "indeksas" \* MERGEFORMAT </w:instrText>
      </w:r>
      <w:r w:rsidR="00377490" w:rsidRPr="00535644">
        <w:fldChar w:fldCharType="end"/>
      </w:r>
    </w:p>
    <w:p w14:paraId="65C25632" w14:textId="77777777" w:rsidR="00377490" w:rsidRPr="00535644" w:rsidRDefault="00377490" w:rsidP="008A2B94">
      <w:pPr>
        <w:ind w:right="-613"/>
        <w:jc w:val="center"/>
        <w:rPr>
          <w:b/>
        </w:rPr>
      </w:pPr>
      <w:r w:rsidRPr="00535644">
        <w:t>Anykščiai</w:t>
      </w:r>
    </w:p>
    <w:p w14:paraId="6B71A30A" w14:textId="77777777" w:rsidR="00377490" w:rsidRPr="00535644" w:rsidRDefault="00377490" w:rsidP="00B5239A">
      <w:pPr>
        <w:spacing w:line="360" w:lineRule="auto"/>
        <w:ind w:right="-613" w:firstLine="720"/>
        <w:jc w:val="both"/>
        <w:rPr>
          <w:szCs w:val="20"/>
        </w:rPr>
      </w:pPr>
    </w:p>
    <w:p w14:paraId="605FEAE1" w14:textId="3C6B47A7" w:rsidR="00E50F14" w:rsidRDefault="00377490" w:rsidP="00690FF2">
      <w:pPr>
        <w:spacing w:line="360" w:lineRule="auto"/>
        <w:ind w:firstLine="720"/>
        <w:jc w:val="both"/>
        <w:rPr>
          <w:szCs w:val="20"/>
        </w:rPr>
      </w:pPr>
      <w:r w:rsidRPr="00535644">
        <w:rPr>
          <w:szCs w:val="20"/>
        </w:rPr>
        <w:t xml:space="preserve">Vadovaudamasi </w:t>
      </w:r>
      <w:bookmarkStart w:id="2" w:name="_Hlk134629305"/>
      <w:r w:rsidRPr="00535644">
        <w:t>Lietuvos Respublikos vietos savivaldos įstatymo</w:t>
      </w:r>
      <w:r w:rsidR="008E265C" w:rsidRPr="00535644">
        <w:t xml:space="preserve"> </w:t>
      </w:r>
      <w:r w:rsidR="00B30F18" w:rsidRPr="00535644">
        <w:t>15 straipsnio</w:t>
      </w:r>
      <w:r w:rsidR="00E50F14">
        <w:t xml:space="preserve"> 2 dalies 16 punktu ir</w:t>
      </w:r>
      <w:r w:rsidR="00B30F18" w:rsidRPr="00535644">
        <w:t xml:space="preserve"> </w:t>
      </w:r>
      <w:bookmarkEnd w:id="2"/>
      <w:r w:rsidR="00535644" w:rsidRPr="00535644">
        <w:t>4 dalimi,</w:t>
      </w:r>
      <w:r w:rsidR="008E265C" w:rsidRPr="00535644">
        <w:t xml:space="preserve"> 16 straipsnio 1 dalimi</w:t>
      </w:r>
      <w:r w:rsidR="00D60438" w:rsidRPr="00535644">
        <w:t>,</w:t>
      </w:r>
      <w:r w:rsidR="00690FF2" w:rsidRPr="00690FF2">
        <w:t xml:space="preserve"> </w:t>
      </w:r>
      <w:r w:rsidR="00690FF2" w:rsidRPr="00907AAF">
        <w:t>Lietuvos Respublikos šilumos ūkio įstatymo 2 straipsnio 20 dal</w:t>
      </w:r>
      <w:r w:rsidR="00690FF2">
        <w:t>imi</w:t>
      </w:r>
      <w:r w:rsidR="00E50F14">
        <w:t xml:space="preserve"> ir</w:t>
      </w:r>
      <w:r w:rsidR="00FF72CA" w:rsidRPr="00535644">
        <w:rPr>
          <w:szCs w:val="20"/>
        </w:rPr>
        <w:t xml:space="preserve"> </w:t>
      </w:r>
      <w:r w:rsidR="00E50F14">
        <w:rPr>
          <w:szCs w:val="20"/>
        </w:rPr>
        <w:t>17 straipsniu,</w:t>
      </w:r>
      <w:r w:rsidR="00E50F14" w:rsidRPr="00E50F14">
        <w:rPr>
          <w:lang w:val="pt-BR"/>
        </w:rPr>
        <w:t xml:space="preserve"> </w:t>
      </w:r>
      <w:r w:rsidR="00E50F14">
        <w:rPr>
          <w:lang w:val="pt-BR"/>
        </w:rPr>
        <w:t>Asmens sveikatos priežiūros įstaigos ekstremalių</w:t>
      </w:r>
      <w:r w:rsidR="000D5B39">
        <w:rPr>
          <w:lang w:val="pt-BR"/>
        </w:rPr>
        <w:t>jų</w:t>
      </w:r>
      <w:r w:rsidR="00E50F14">
        <w:rPr>
          <w:lang w:val="pt-BR"/>
        </w:rPr>
        <w:t xml:space="preserve"> situacijų valdymo plano rengimo rekomendacijomis, patvirtintomis Lietuvos Respublikos sveikatos apsaugos ministro 2003 m. kovo 6 d. įsakymu Nr. V-157 „Dėl asmens sveikatos priežiūros įstaigos ekstremalių</w:t>
      </w:r>
      <w:r w:rsidR="000D5B39">
        <w:rPr>
          <w:lang w:val="pt-BR"/>
        </w:rPr>
        <w:t>jų</w:t>
      </w:r>
      <w:r w:rsidR="00E50F14">
        <w:rPr>
          <w:lang w:val="pt-BR"/>
        </w:rPr>
        <w:t xml:space="preserve"> situacijų valdymo plano rengimo rekomendacijų patvirtinimo“, </w:t>
      </w:r>
      <w:r w:rsidRPr="00535644">
        <w:rPr>
          <w:szCs w:val="20"/>
        </w:rPr>
        <w:t xml:space="preserve">Anykščių rajono savivaldybės taryba </w:t>
      </w:r>
    </w:p>
    <w:p w14:paraId="01889F89" w14:textId="03BC0D89" w:rsidR="00377490" w:rsidRPr="00535644" w:rsidRDefault="00377490" w:rsidP="00E50F14">
      <w:pPr>
        <w:spacing w:line="360" w:lineRule="auto"/>
        <w:jc w:val="both"/>
        <w:rPr>
          <w:szCs w:val="20"/>
        </w:rPr>
      </w:pPr>
      <w:r w:rsidRPr="00535644">
        <w:rPr>
          <w:szCs w:val="20"/>
        </w:rPr>
        <w:t>n u s p r e n d ž i a:</w:t>
      </w:r>
    </w:p>
    <w:p w14:paraId="024806F6" w14:textId="5199E6FD" w:rsidR="002A30CC" w:rsidRDefault="00DA26B9" w:rsidP="00DA26B9">
      <w:pPr>
        <w:pStyle w:val="Pagrindinistekstas"/>
        <w:spacing w:line="360" w:lineRule="auto"/>
      </w:pPr>
      <w:r w:rsidRPr="00DA26B9">
        <w:rPr>
          <w:rFonts w:eastAsia="Calibri"/>
          <w:bCs w:val="0"/>
        </w:rPr>
        <w:t xml:space="preserve">  </w:t>
      </w:r>
      <w:r>
        <w:rPr>
          <w:rFonts w:eastAsia="Calibri"/>
        </w:rPr>
        <w:t xml:space="preserve">          1. </w:t>
      </w:r>
      <w:r w:rsidR="002A30CC">
        <w:rPr>
          <w:rFonts w:eastAsia="Calibri"/>
        </w:rPr>
        <w:t>Patvirtinti</w:t>
      </w:r>
      <w:r w:rsidR="00A9580B" w:rsidRPr="00535644">
        <w:rPr>
          <w:rFonts w:eastAsia="Calibri"/>
        </w:rPr>
        <w:t xml:space="preserve"> </w:t>
      </w:r>
      <w:r w:rsidR="002A30CC" w:rsidRPr="00907AAF">
        <w:t>asmens sveikatos priežiūros įstaigų, kurioms būtinas nenutrūkstamas</w:t>
      </w:r>
      <w:r>
        <w:t xml:space="preserve"> </w:t>
      </w:r>
      <w:r w:rsidR="002A30CC" w:rsidRPr="00907AAF">
        <w:t>aprūpinimas šiluma sąrašą</w:t>
      </w:r>
      <w:r w:rsidR="002A30CC">
        <w:t>:</w:t>
      </w:r>
    </w:p>
    <w:p w14:paraId="50CECE7A" w14:textId="71045F7F" w:rsidR="002A30CC" w:rsidRPr="00907AAF" w:rsidRDefault="00DA26B9" w:rsidP="00DA26B9">
      <w:pPr>
        <w:pStyle w:val="Pagrindinistekstas"/>
        <w:spacing w:line="360" w:lineRule="auto"/>
        <w:ind w:left="720"/>
      </w:pPr>
      <w:r>
        <w:t>1.1.</w:t>
      </w:r>
      <w:r w:rsidR="002A30CC">
        <w:t xml:space="preserve"> </w:t>
      </w:r>
      <w:r w:rsidR="002A30CC" w:rsidRPr="00907AAF">
        <w:t>VšĮ Anykščių rajono savivaldybės ligoninė</w:t>
      </w:r>
      <w:r w:rsidR="002A30CC">
        <w:t>.</w:t>
      </w:r>
    </w:p>
    <w:p w14:paraId="30E16AB3" w14:textId="52BBD9AA" w:rsidR="0063753C" w:rsidRDefault="0063753C" w:rsidP="0063753C">
      <w:pPr>
        <w:pStyle w:val="Pagrindinistekstas"/>
        <w:spacing w:line="360" w:lineRule="auto"/>
        <w:rPr>
          <w:color w:val="000000"/>
          <w:szCs w:val="24"/>
        </w:rPr>
      </w:pPr>
      <w:r>
        <w:rPr>
          <w:rFonts w:eastAsia="Calibri"/>
        </w:rPr>
        <w:t xml:space="preserve">          </w:t>
      </w:r>
      <w:r w:rsidR="00A9580B">
        <w:rPr>
          <w:rFonts w:eastAsia="Calibri"/>
        </w:rPr>
        <w:t xml:space="preserve"> </w:t>
      </w:r>
      <w:r w:rsidR="000F309C">
        <w:rPr>
          <w:rFonts w:eastAsia="Calibri"/>
        </w:rPr>
        <w:t xml:space="preserve"> </w:t>
      </w:r>
      <w:r w:rsidR="002A30CC">
        <w:rPr>
          <w:rFonts w:eastAsia="Calibri"/>
        </w:rPr>
        <w:t>2</w:t>
      </w:r>
      <w:r w:rsidR="000F309C">
        <w:rPr>
          <w:rFonts w:eastAsia="Calibri"/>
        </w:rPr>
        <w:t xml:space="preserve">. </w:t>
      </w:r>
      <w:r w:rsidR="000F309C">
        <w:rPr>
          <w:lang w:eastAsia="lt-LT"/>
        </w:rPr>
        <w:t>Nurodyti, kad šis sprendimas</w:t>
      </w:r>
      <w:r w:rsidRPr="002D7B22">
        <w:t xml:space="preserve"> skelbiamas</w:t>
      </w:r>
      <w:r w:rsidR="00C579FF" w:rsidRPr="002D7B22">
        <w:t xml:space="preserve"> Teisės aktų registre</w:t>
      </w:r>
      <w:r w:rsidR="00C579FF" w:rsidRPr="00B5239A">
        <w:rPr>
          <w:color w:val="000000"/>
        </w:rPr>
        <w:t xml:space="preserve"> </w:t>
      </w:r>
      <w:r w:rsidR="00C579FF" w:rsidRPr="009239FB">
        <w:rPr>
          <w:color w:val="000000"/>
          <w:szCs w:val="24"/>
        </w:rPr>
        <w:t>ir </w:t>
      </w:r>
      <w:r w:rsidRPr="002D7B22">
        <w:t xml:space="preserve"> </w:t>
      </w:r>
      <w:r w:rsidR="00A9580B" w:rsidRPr="00E91B2B">
        <w:rPr>
          <w:rFonts w:eastAsia="Calibri"/>
        </w:rPr>
        <w:t>savivaldybės interneto svetainėje</w:t>
      </w:r>
      <w:r w:rsidRPr="009239FB">
        <w:rPr>
          <w:color w:val="000000"/>
          <w:szCs w:val="24"/>
        </w:rPr>
        <w:t> </w:t>
      </w:r>
      <w:hyperlink r:id="rId7" w:history="1">
        <w:r w:rsidR="000F309C" w:rsidRPr="00BF0E03">
          <w:rPr>
            <w:rStyle w:val="Hipersaitas"/>
            <w:szCs w:val="24"/>
          </w:rPr>
          <w:t>www.anyksciai.lt</w:t>
        </w:r>
      </w:hyperlink>
      <w:r w:rsidRPr="009239FB">
        <w:rPr>
          <w:color w:val="000000"/>
          <w:szCs w:val="24"/>
        </w:rPr>
        <w:t>.</w:t>
      </w:r>
    </w:p>
    <w:p w14:paraId="2342F38E" w14:textId="3D8D5129" w:rsidR="000F309C" w:rsidRPr="00D60438" w:rsidRDefault="000F309C" w:rsidP="000F309C">
      <w:pPr>
        <w:pStyle w:val="Pagrindinistekstas"/>
        <w:tabs>
          <w:tab w:val="left" w:pos="709"/>
        </w:tabs>
        <w:spacing w:line="360" w:lineRule="auto"/>
        <w:ind w:right="195" w:firstLine="567"/>
        <w:contextualSpacing/>
        <w:rPr>
          <w:color w:val="FF0000"/>
          <w:szCs w:val="24"/>
        </w:rPr>
      </w:pPr>
      <w:r w:rsidRPr="00D60438">
        <w:rPr>
          <w:bCs w:val="0"/>
          <w:color w:val="FF0000"/>
          <w:szCs w:val="24"/>
        </w:rPr>
        <w:t xml:space="preserve">   </w:t>
      </w:r>
    </w:p>
    <w:p w14:paraId="5DCD79A0" w14:textId="77777777" w:rsidR="000F309C" w:rsidRPr="009239FB" w:rsidRDefault="000F309C" w:rsidP="0063753C">
      <w:pPr>
        <w:pStyle w:val="Pagrindinistekstas"/>
        <w:spacing w:line="360" w:lineRule="auto"/>
        <w:rPr>
          <w:szCs w:val="24"/>
        </w:rPr>
      </w:pPr>
    </w:p>
    <w:p w14:paraId="29FEB8E2" w14:textId="4EDEF7F4" w:rsidR="00A9580B" w:rsidRPr="000F309C" w:rsidRDefault="00B5239A" w:rsidP="000F309C">
      <w:pPr>
        <w:pStyle w:val="Pagrindinistekstas"/>
        <w:spacing w:line="360" w:lineRule="auto"/>
        <w:rPr>
          <w:b/>
          <w:szCs w:val="24"/>
        </w:rPr>
      </w:pPr>
      <w:r>
        <w:rPr>
          <w:color w:val="000000"/>
        </w:rPr>
        <w:t xml:space="preserve"> </w:t>
      </w:r>
      <w:r w:rsidR="00377490">
        <w:t>Mer</w:t>
      </w:r>
      <w:r w:rsidR="00B30F18">
        <w:t>as</w:t>
      </w:r>
      <w:r w:rsidR="00CF32DC">
        <w:t xml:space="preserve">                                                                                                    </w:t>
      </w:r>
      <w:r w:rsidR="00B30F18">
        <w:t xml:space="preserve">                         Kęstutis </w:t>
      </w:r>
      <w:proofErr w:type="spellStart"/>
      <w:r w:rsidR="00B30F18">
        <w:t>Tubis</w:t>
      </w:r>
      <w:proofErr w:type="spellEnd"/>
    </w:p>
    <w:p w14:paraId="2C077831" w14:textId="77777777" w:rsidR="00A9580B" w:rsidRDefault="00A9580B" w:rsidP="00A9580B">
      <w:pPr>
        <w:tabs>
          <w:tab w:val="left" w:pos="567"/>
        </w:tabs>
      </w:pPr>
    </w:p>
    <w:p w14:paraId="59542AAD" w14:textId="77777777" w:rsidR="00535644" w:rsidRDefault="00535644" w:rsidP="00A334DE">
      <w:pPr>
        <w:jc w:val="center"/>
        <w:rPr>
          <w:b/>
        </w:rPr>
      </w:pPr>
    </w:p>
    <w:p w14:paraId="57E000C7" w14:textId="77777777" w:rsidR="00535644" w:rsidRDefault="00535644" w:rsidP="00A334DE">
      <w:pPr>
        <w:jc w:val="center"/>
        <w:rPr>
          <w:b/>
        </w:rPr>
      </w:pPr>
    </w:p>
    <w:p w14:paraId="30110DF8" w14:textId="77777777" w:rsidR="00535644" w:rsidRDefault="00535644" w:rsidP="00A334DE">
      <w:pPr>
        <w:jc w:val="center"/>
        <w:rPr>
          <w:b/>
        </w:rPr>
      </w:pPr>
    </w:p>
    <w:p w14:paraId="6FD56DFA" w14:textId="77777777" w:rsidR="00535644" w:rsidRDefault="00535644" w:rsidP="00A334DE">
      <w:pPr>
        <w:jc w:val="center"/>
        <w:rPr>
          <w:b/>
        </w:rPr>
      </w:pPr>
    </w:p>
    <w:p w14:paraId="2A8EE528" w14:textId="77777777" w:rsidR="00535644" w:rsidRDefault="00535644" w:rsidP="00A334DE">
      <w:pPr>
        <w:jc w:val="center"/>
        <w:rPr>
          <w:b/>
        </w:rPr>
      </w:pPr>
    </w:p>
    <w:p w14:paraId="5FB0A479" w14:textId="77777777" w:rsidR="00D648B3" w:rsidRDefault="00D648B3" w:rsidP="00A334DE">
      <w:pPr>
        <w:jc w:val="center"/>
        <w:rPr>
          <w:b/>
        </w:rPr>
      </w:pPr>
    </w:p>
    <w:p w14:paraId="792DABD8" w14:textId="77777777" w:rsidR="00D648B3" w:rsidRDefault="00D648B3" w:rsidP="00A334DE">
      <w:pPr>
        <w:jc w:val="center"/>
        <w:rPr>
          <w:b/>
        </w:rPr>
      </w:pPr>
    </w:p>
    <w:p w14:paraId="23CD6DFB" w14:textId="77777777" w:rsidR="00D648B3" w:rsidRDefault="00D648B3" w:rsidP="00A334DE">
      <w:pPr>
        <w:jc w:val="center"/>
        <w:rPr>
          <w:b/>
        </w:rPr>
      </w:pPr>
    </w:p>
    <w:p w14:paraId="0F0213B2" w14:textId="77777777" w:rsidR="00D648B3" w:rsidRDefault="00D648B3" w:rsidP="00A334DE">
      <w:pPr>
        <w:jc w:val="center"/>
        <w:rPr>
          <w:b/>
        </w:rPr>
      </w:pPr>
    </w:p>
    <w:p w14:paraId="509B06FB" w14:textId="77777777" w:rsidR="00D648B3" w:rsidRDefault="00D648B3" w:rsidP="00A334DE">
      <w:pPr>
        <w:jc w:val="center"/>
        <w:rPr>
          <w:b/>
        </w:rPr>
      </w:pPr>
    </w:p>
    <w:p w14:paraId="2FC59947" w14:textId="77777777" w:rsidR="00D648B3" w:rsidRDefault="00D648B3" w:rsidP="00A334DE">
      <w:pPr>
        <w:jc w:val="center"/>
        <w:rPr>
          <w:b/>
        </w:rPr>
      </w:pPr>
    </w:p>
    <w:p w14:paraId="206D083B" w14:textId="77777777" w:rsidR="00D648B3" w:rsidRDefault="00D648B3" w:rsidP="00E50F14">
      <w:pPr>
        <w:rPr>
          <w:b/>
        </w:rPr>
      </w:pPr>
    </w:p>
    <w:p w14:paraId="13A5A7EE" w14:textId="77777777" w:rsidR="00D648B3" w:rsidRDefault="00D648B3" w:rsidP="00A334DE">
      <w:pPr>
        <w:jc w:val="center"/>
        <w:rPr>
          <w:b/>
        </w:rPr>
      </w:pPr>
    </w:p>
    <w:p w14:paraId="7F18D7D9" w14:textId="26482CC0" w:rsidR="00FF34FF" w:rsidRPr="00FF34FF" w:rsidRDefault="00FF34FF" w:rsidP="00A334DE">
      <w:pPr>
        <w:jc w:val="center"/>
        <w:rPr>
          <w:b/>
          <w:caps/>
          <w:szCs w:val="20"/>
          <w:lang w:eastAsia="en-US"/>
        </w:rPr>
      </w:pPr>
      <w:r>
        <w:rPr>
          <w:b/>
        </w:rPr>
        <w:t>SAVIVALDYBĖS TARYBOS SPRENDIMO „</w:t>
      </w:r>
      <w:r w:rsidR="00F04F38" w:rsidRPr="001045EC">
        <w:rPr>
          <w:b/>
          <w:caps/>
          <w:szCs w:val="20"/>
          <w:lang w:eastAsia="en-US"/>
        </w:rPr>
        <w:t xml:space="preserve">dĖL </w:t>
      </w:r>
      <w:r w:rsidR="00690FF2" w:rsidRPr="00690FF2">
        <w:rPr>
          <w:b/>
          <w:bCs/>
        </w:rPr>
        <w:t>ASMENS SVEIKATOS PRIEŽIŪROS ĮSTAIGŲ, KURIOMS BŪTINAS NENUTRŪKSTAMAS APRŪPINIMAS ŠILUMA SĄRAŠO PATVIRTINIMO</w:t>
      </w:r>
      <w:r w:rsidR="00F04F38">
        <w:rPr>
          <w:b/>
        </w:rPr>
        <w:t>“</w:t>
      </w:r>
      <w:r w:rsidR="00A334DE">
        <w:rPr>
          <w:b/>
          <w:caps/>
          <w:szCs w:val="20"/>
          <w:lang w:eastAsia="en-US"/>
        </w:rPr>
        <w:t xml:space="preserve"> </w:t>
      </w:r>
      <w:r>
        <w:rPr>
          <w:b/>
        </w:rPr>
        <w:t>PROJEKTO AIŠKINAMASIS RAŠTAS</w:t>
      </w:r>
    </w:p>
    <w:p w14:paraId="771D9D09" w14:textId="77777777" w:rsidR="00FF34FF" w:rsidRDefault="00FF34FF" w:rsidP="00FF34FF">
      <w:pPr>
        <w:ind w:firstLine="720"/>
        <w:jc w:val="both"/>
        <w:rPr>
          <w:b/>
          <w:lang w:eastAsia="en-US"/>
        </w:rPr>
      </w:pPr>
    </w:p>
    <w:p w14:paraId="461E5030" w14:textId="77777777" w:rsidR="00FF34FF" w:rsidRDefault="00FF34FF" w:rsidP="00FF34FF">
      <w:pPr>
        <w:pStyle w:val="Sraopastraipa"/>
        <w:numPr>
          <w:ilvl w:val="0"/>
          <w:numId w:val="16"/>
        </w:numPr>
        <w:tabs>
          <w:tab w:val="left" w:pos="993"/>
        </w:tabs>
        <w:spacing w:line="360" w:lineRule="auto"/>
        <w:jc w:val="both"/>
        <w:rPr>
          <w:b/>
          <w:szCs w:val="24"/>
        </w:rPr>
      </w:pPr>
      <w:r>
        <w:rPr>
          <w:b/>
        </w:rPr>
        <w:t>Sprendimo projekto tikslai ir uždaviniai</w:t>
      </w:r>
    </w:p>
    <w:p w14:paraId="41794D5D" w14:textId="77777777" w:rsidR="00C45E7D" w:rsidRDefault="009B2483" w:rsidP="00121E21">
      <w:pPr>
        <w:pStyle w:val="Pagrindinistekstas"/>
      </w:pPr>
      <w:bookmarkStart w:id="3" w:name="_Hlk95229539"/>
      <w:r w:rsidRPr="009B2483">
        <w:rPr>
          <w:rFonts w:eastAsia="Calibri"/>
        </w:rPr>
        <w:t xml:space="preserve">Sprendimo </w:t>
      </w:r>
      <w:r>
        <w:rPr>
          <w:rFonts w:eastAsia="Calibri"/>
        </w:rPr>
        <w:t xml:space="preserve">projekto </w:t>
      </w:r>
      <w:r w:rsidRPr="009B2483">
        <w:rPr>
          <w:rFonts w:eastAsia="Calibri"/>
        </w:rPr>
        <w:t xml:space="preserve">tikslas – </w:t>
      </w:r>
      <w:r w:rsidR="002A30CC" w:rsidRPr="00535644">
        <w:rPr>
          <w:rFonts w:eastAsia="Calibri"/>
        </w:rPr>
        <w:t>Anykščių rajono savivaldybė</w:t>
      </w:r>
      <w:r w:rsidR="002A30CC">
        <w:rPr>
          <w:rFonts w:eastAsia="Calibri"/>
        </w:rPr>
        <w:t xml:space="preserve">je patvirtinti </w:t>
      </w:r>
      <w:r w:rsidR="002A30CC" w:rsidRPr="00907AAF">
        <w:t>asmens sveikatos priežiūros įstaigų, kurioms būtinas nenutrūkstamas aprūpinimas šiluma sąrašą.</w:t>
      </w:r>
    </w:p>
    <w:p w14:paraId="5213DA45" w14:textId="4E04263E" w:rsidR="00C45E7D" w:rsidRDefault="00C45E7D" w:rsidP="00121E21">
      <w:pPr>
        <w:jc w:val="both"/>
        <w:textAlignment w:val="baseline"/>
        <w:rPr>
          <w:lang w:val="pt-BR"/>
        </w:rPr>
      </w:pPr>
      <w:r>
        <w:rPr>
          <w:lang w:val="pt-BR"/>
        </w:rPr>
        <w:t xml:space="preserve">VšĮ Anykščių rajono savivaldybės ligoninės (toliau – Ligoninė) turimos rezervinės katilinės veikla bus vykdoma, vadovaujantis Lietuvos Respublikos </w:t>
      </w:r>
      <w:r w:rsidR="00C579FF">
        <w:rPr>
          <w:lang w:val="pt-BR"/>
        </w:rPr>
        <w:t>s</w:t>
      </w:r>
      <w:r>
        <w:rPr>
          <w:lang w:val="pt-BR"/>
        </w:rPr>
        <w:t>veikatos apsaugos ministro 20</w:t>
      </w:r>
      <w:r w:rsidR="00C579FF">
        <w:rPr>
          <w:lang w:val="pt-BR"/>
        </w:rPr>
        <w:t>0</w:t>
      </w:r>
      <w:r>
        <w:rPr>
          <w:lang w:val="pt-BR"/>
        </w:rPr>
        <w:t>3-03-06 įsakymu Nr. V-157 „</w:t>
      </w:r>
      <w:r w:rsidR="00C579FF">
        <w:rPr>
          <w:lang w:val="pt-BR"/>
        </w:rPr>
        <w:t>Dėl a</w:t>
      </w:r>
      <w:r>
        <w:rPr>
          <w:lang w:val="pt-BR"/>
        </w:rPr>
        <w:t>smens sveikatos priežiūros įstaigos ekstremalių</w:t>
      </w:r>
      <w:r w:rsidR="000D5B39">
        <w:rPr>
          <w:lang w:val="pt-BR"/>
        </w:rPr>
        <w:t>jų</w:t>
      </w:r>
      <w:r>
        <w:rPr>
          <w:lang w:val="pt-BR"/>
        </w:rPr>
        <w:t xml:space="preserve"> situacijų valdymo plano rengimo rekomendacij</w:t>
      </w:r>
      <w:r w:rsidR="00C579FF">
        <w:rPr>
          <w:lang w:val="pt-BR"/>
        </w:rPr>
        <w:t>ų patvirtinimo</w:t>
      </w:r>
      <w:r>
        <w:rPr>
          <w:lang w:val="pt-BR"/>
        </w:rPr>
        <w:t>“, kuris nustato asmens sveikatos priežiūros įstaigų (toliau – ASPĮ) ekstremaliųjų situacijų valdymo plano (toliau – ESVP) rekomendacijas, kaip ASPĮ turi būti pasirengusios veiklai įvykių, ekstremalių</w:t>
      </w:r>
      <w:r w:rsidR="000D5B39">
        <w:rPr>
          <w:lang w:val="pt-BR"/>
        </w:rPr>
        <w:t>jų</w:t>
      </w:r>
      <w:r>
        <w:rPr>
          <w:lang w:val="pt-BR"/>
        </w:rPr>
        <w:t xml:space="preserve"> įvykių ar ekstremalių</w:t>
      </w:r>
      <w:r w:rsidR="000D5B39">
        <w:rPr>
          <w:lang w:val="pt-BR"/>
        </w:rPr>
        <w:t>jų</w:t>
      </w:r>
      <w:r>
        <w:rPr>
          <w:lang w:val="pt-BR"/>
        </w:rPr>
        <w:t xml:space="preserve"> situacijų metu. Atitinkamai </w:t>
      </w:r>
      <w:r w:rsidR="00DF0284">
        <w:rPr>
          <w:lang w:val="pt-BR"/>
        </w:rPr>
        <w:t xml:space="preserve">bus </w:t>
      </w:r>
      <w:r>
        <w:rPr>
          <w:lang w:val="pt-BR"/>
        </w:rPr>
        <w:t>naudoja</w:t>
      </w:r>
      <w:r w:rsidR="00DF0284">
        <w:rPr>
          <w:lang w:val="pt-BR"/>
        </w:rPr>
        <w:t>mi</w:t>
      </w:r>
      <w:r>
        <w:rPr>
          <w:lang w:val="pt-BR"/>
        </w:rPr>
        <w:t xml:space="preserve"> turim</w:t>
      </w:r>
      <w:r w:rsidR="00DF0284">
        <w:rPr>
          <w:lang w:val="pt-BR"/>
        </w:rPr>
        <w:t>i</w:t>
      </w:r>
      <w:r>
        <w:rPr>
          <w:lang w:val="pt-BR"/>
        </w:rPr>
        <w:t xml:space="preserve"> rezervini</w:t>
      </w:r>
      <w:r w:rsidR="00DF0284">
        <w:rPr>
          <w:lang w:val="pt-BR"/>
        </w:rPr>
        <w:t>ai</w:t>
      </w:r>
      <w:r>
        <w:rPr>
          <w:lang w:val="pt-BR"/>
        </w:rPr>
        <w:t xml:space="preserve"> šilumos šaltini</w:t>
      </w:r>
      <w:r w:rsidR="00DF0284">
        <w:rPr>
          <w:lang w:val="pt-BR"/>
        </w:rPr>
        <w:t>ai</w:t>
      </w:r>
      <w:r>
        <w:rPr>
          <w:lang w:val="pt-BR"/>
        </w:rPr>
        <w:t xml:space="preserve"> bei apmokyt</w:t>
      </w:r>
      <w:r w:rsidR="00DF0284">
        <w:rPr>
          <w:lang w:val="pt-BR"/>
        </w:rPr>
        <w:t>i</w:t>
      </w:r>
      <w:r>
        <w:rPr>
          <w:lang w:val="pt-BR"/>
        </w:rPr>
        <w:t xml:space="preserve"> personalo darbuotoj</w:t>
      </w:r>
      <w:r w:rsidR="00DF0284">
        <w:rPr>
          <w:lang w:val="pt-BR"/>
        </w:rPr>
        <w:t>ai</w:t>
      </w:r>
      <w:r>
        <w:rPr>
          <w:lang w:val="pt-BR"/>
        </w:rPr>
        <w:t>, kurie vadovautųsi veiklos nuostatomis darbo reglamente  nustatyta tvarka.</w:t>
      </w:r>
      <w:r w:rsidRPr="00C45E7D">
        <w:rPr>
          <w:lang w:val="pt-BR"/>
        </w:rPr>
        <w:t xml:space="preserve"> </w:t>
      </w:r>
      <w:r>
        <w:rPr>
          <w:lang w:val="pt-BR"/>
        </w:rPr>
        <w:t>Ligoninė, siekdama užtikrinti veiklos tęstinumą įvykių, ekstremalių</w:t>
      </w:r>
      <w:r w:rsidR="000D5B39">
        <w:rPr>
          <w:lang w:val="pt-BR"/>
        </w:rPr>
        <w:t>jų</w:t>
      </w:r>
      <w:r>
        <w:rPr>
          <w:lang w:val="pt-BR"/>
        </w:rPr>
        <w:t xml:space="preserve"> įvykių ir ekstremalių</w:t>
      </w:r>
      <w:r w:rsidR="000D5B39">
        <w:rPr>
          <w:lang w:val="pt-BR"/>
        </w:rPr>
        <w:t>jų</w:t>
      </w:r>
      <w:r>
        <w:rPr>
          <w:lang w:val="pt-BR"/>
        </w:rPr>
        <w:t xml:space="preserve"> situacijų metu, ketina vadovautis ESVP, numatant veiklos sritis ir veiksmus, reikalingus alternatyvius šilumos šaltinius bei jų tiekimo tvarką, kurių vykdymas ekstremalių</w:t>
      </w:r>
      <w:r w:rsidR="000D5B39">
        <w:rPr>
          <w:lang w:val="pt-BR"/>
        </w:rPr>
        <w:t>jų</w:t>
      </w:r>
      <w:r>
        <w:rPr>
          <w:lang w:val="pt-BR"/>
        </w:rPr>
        <w:t xml:space="preserve"> situacijų metu būtų vykdomas nepertraukiamai užtikrinant svarbiausių funkcijų veikimą. </w:t>
      </w:r>
    </w:p>
    <w:bookmarkEnd w:id="3"/>
    <w:p w14:paraId="0C90256E" w14:textId="7A5D0001" w:rsidR="00FF34FF" w:rsidRDefault="00FF34FF" w:rsidP="00FF34FF">
      <w:pPr>
        <w:pStyle w:val="Sraopastraipa"/>
        <w:numPr>
          <w:ilvl w:val="0"/>
          <w:numId w:val="16"/>
        </w:numPr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Siūlomos teisinio reguliavimo nuostatos ir laukiami rezultatai</w:t>
      </w:r>
    </w:p>
    <w:p w14:paraId="2C51543D" w14:textId="1324E5DE" w:rsidR="006A0DC6" w:rsidRDefault="002A30CC" w:rsidP="00A334DE">
      <w:pPr>
        <w:jc w:val="both"/>
      </w:pPr>
      <w:r>
        <w:rPr>
          <w:color w:val="000000"/>
        </w:rPr>
        <w:t>Patvirtinus sąrašą</w:t>
      </w:r>
      <w:r w:rsidR="00D971A7">
        <w:rPr>
          <w:color w:val="000000"/>
        </w:rPr>
        <w:t>, b</w:t>
      </w:r>
      <w:r w:rsidR="006A0DC6" w:rsidRPr="006A0DC6">
        <w:rPr>
          <w:color w:val="000000"/>
        </w:rPr>
        <w:t>us</w:t>
      </w:r>
      <w:r w:rsidR="006A0DC6" w:rsidRPr="006A0DC6">
        <w:rPr>
          <w:bCs/>
        </w:rPr>
        <w:t xml:space="preserve"> užtikrintas tinkamas teisės aktų nuostatų įgyvendinimas.</w:t>
      </w:r>
      <w:r w:rsidR="00A334DE" w:rsidRPr="00A334DE">
        <w:t xml:space="preserve"> </w:t>
      </w:r>
    </w:p>
    <w:p w14:paraId="0CDDEA15" w14:textId="77777777" w:rsidR="00A334DE" w:rsidRPr="00A334DE" w:rsidRDefault="00A334DE" w:rsidP="00A334DE">
      <w:pPr>
        <w:jc w:val="both"/>
      </w:pPr>
    </w:p>
    <w:p w14:paraId="2E606CA7" w14:textId="77777777" w:rsidR="00FF34FF" w:rsidRDefault="00FF34FF" w:rsidP="00FF34FF">
      <w:pPr>
        <w:pStyle w:val="Sraopastraipa"/>
        <w:numPr>
          <w:ilvl w:val="0"/>
          <w:numId w:val="16"/>
        </w:numPr>
        <w:spacing w:line="360" w:lineRule="auto"/>
        <w:ind w:left="993" w:hanging="273"/>
        <w:jc w:val="both"/>
        <w:rPr>
          <w:b/>
          <w:szCs w:val="24"/>
        </w:rPr>
      </w:pPr>
      <w:r>
        <w:rPr>
          <w:b/>
        </w:rPr>
        <w:t xml:space="preserve">Lėšų poreikis ir šaltiniai </w:t>
      </w:r>
    </w:p>
    <w:p w14:paraId="44350D39" w14:textId="2317A071" w:rsidR="00FF34FF" w:rsidRPr="00D971A7" w:rsidRDefault="00FF34FF" w:rsidP="00D971A7">
      <w:pPr>
        <w:pStyle w:val="Antrats"/>
        <w:tabs>
          <w:tab w:val="left" w:pos="1296"/>
        </w:tabs>
        <w:jc w:val="both"/>
        <w:rPr>
          <w:rFonts w:ascii="Times New Roman" w:hAnsi="Times New Roman"/>
          <w:szCs w:val="24"/>
          <w:lang w:val="lt-LT"/>
        </w:rPr>
      </w:pPr>
      <w:r w:rsidRPr="00D971A7">
        <w:rPr>
          <w:rFonts w:ascii="Times New Roman" w:hAnsi="Times New Roman"/>
          <w:szCs w:val="24"/>
          <w:lang w:val="lt-LT"/>
        </w:rPr>
        <w:t xml:space="preserve">Sprendimo įgyvendinimui </w:t>
      </w:r>
      <w:r w:rsidR="006A0DC6" w:rsidRPr="00D971A7">
        <w:rPr>
          <w:rFonts w:ascii="Times New Roman" w:hAnsi="Times New Roman"/>
          <w:szCs w:val="24"/>
          <w:lang w:val="lt-LT"/>
        </w:rPr>
        <w:t xml:space="preserve">savivaldybės </w:t>
      </w:r>
      <w:r w:rsidRPr="00D971A7">
        <w:rPr>
          <w:rFonts w:ascii="Times New Roman" w:hAnsi="Times New Roman"/>
          <w:szCs w:val="24"/>
          <w:lang w:val="lt-LT"/>
        </w:rPr>
        <w:t>biudžeto lėšų nereikia.</w:t>
      </w:r>
    </w:p>
    <w:p w14:paraId="42491348" w14:textId="77777777" w:rsidR="00FF34FF" w:rsidRDefault="00FF34FF" w:rsidP="00FF34FF">
      <w:pPr>
        <w:tabs>
          <w:tab w:val="left" w:pos="709"/>
        </w:tabs>
        <w:spacing w:line="360" w:lineRule="auto"/>
        <w:jc w:val="both"/>
      </w:pPr>
      <w:r>
        <w:rPr>
          <w:b/>
        </w:rPr>
        <w:t xml:space="preserve">            4. Numatomo teisinio reguliavimo poveikio vertinimo rezultatai, galimos neigiamos priimto sprendimo pasekmės ir kokių priemonių reikėtų imtis, kad tokių pasekmių būtų išvengta</w:t>
      </w:r>
    </w:p>
    <w:p w14:paraId="08758741" w14:textId="57B8636B" w:rsidR="00FF34FF" w:rsidRDefault="00FF34FF" w:rsidP="006A0DC6">
      <w:pPr>
        <w:jc w:val="both"/>
      </w:pPr>
      <w:r>
        <w:rPr>
          <w:lang w:eastAsia="ar-SA"/>
        </w:rPr>
        <w:t>Teisinio reguliavimo poveikio vertinimo rezultatai nevertinami.</w:t>
      </w:r>
      <w:r>
        <w:t xml:space="preserve"> </w:t>
      </w:r>
    </w:p>
    <w:p w14:paraId="1FD270C7" w14:textId="4D9AE602" w:rsidR="00FF34FF" w:rsidRDefault="00FF34FF" w:rsidP="006A0DC6">
      <w:pPr>
        <w:jc w:val="both"/>
      </w:pPr>
      <w:r>
        <w:t>Neigiamų priimto sprendimo pasekmių nenumatoma.</w:t>
      </w:r>
    </w:p>
    <w:p w14:paraId="66A0FAD9" w14:textId="0216586E" w:rsidR="006A0DC6" w:rsidRPr="006A0DC6" w:rsidRDefault="00FF34FF" w:rsidP="006A0DC6">
      <w:pPr>
        <w:pStyle w:val="Sraopastraipa"/>
        <w:numPr>
          <w:ilvl w:val="0"/>
          <w:numId w:val="17"/>
        </w:numPr>
        <w:spacing w:line="360" w:lineRule="auto"/>
        <w:rPr>
          <w:b/>
        </w:rPr>
      </w:pPr>
      <w:r w:rsidRPr="006A0DC6">
        <w:rPr>
          <w:b/>
        </w:rPr>
        <w:t>Kokius teisės aktus būtina priimti, kokius galiojančius teisės aktus reikia pakeisti</w:t>
      </w:r>
      <w:r w:rsidR="00FF2EB8">
        <w:rPr>
          <w:b/>
        </w:rPr>
        <w:t xml:space="preserve"> </w:t>
      </w:r>
      <w:r w:rsidRPr="006A0DC6">
        <w:rPr>
          <w:b/>
        </w:rPr>
        <w:t>ar pripažinti netekusiais galios – kas ir kada juos turėtų priimti</w:t>
      </w:r>
    </w:p>
    <w:p w14:paraId="67B9EDA3" w14:textId="01B3A422" w:rsidR="00E94CC2" w:rsidRPr="006A0DC6" w:rsidRDefault="00C62F2F" w:rsidP="006A0DC6">
      <w:pPr>
        <w:rPr>
          <w:b/>
          <w:szCs w:val="20"/>
          <w:lang w:eastAsia="en-US"/>
        </w:rPr>
      </w:pPr>
      <w:r>
        <w:t>Nereikia.</w:t>
      </w:r>
    </w:p>
    <w:p w14:paraId="4F2D516E" w14:textId="77777777" w:rsidR="00FF34FF" w:rsidRDefault="00FF34FF" w:rsidP="00FF34FF">
      <w:pPr>
        <w:spacing w:line="360" w:lineRule="auto"/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1899D5C2" w14:textId="1A9AC4AB" w:rsidR="00FF34FF" w:rsidRPr="00C62F2F" w:rsidRDefault="00C62F2F" w:rsidP="00C62F2F">
      <w:pPr>
        <w:tabs>
          <w:tab w:val="left" w:pos="851"/>
          <w:tab w:val="left" w:pos="1276"/>
        </w:tabs>
        <w:jc w:val="both"/>
        <w:rPr>
          <w:rFonts w:eastAsia="Calibri"/>
        </w:rPr>
      </w:pPr>
      <w:r w:rsidRPr="00C62F2F">
        <w:t xml:space="preserve"> </w:t>
      </w:r>
      <w:r>
        <w:t xml:space="preserve">Anykščių rajono savivaldybės tarybai priėmus sprendimą, </w:t>
      </w:r>
      <w:r w:rsidR="002A30CC">
        <w:t>jis bus persiųstas</w:t>
      </w:r>
      <w:r w:rsidR="002A30CC" w:rsidRPr="002A30CC">
        <w:t xml:space="preserve"> </w:t>
      </w:r>
      <w:r w:rsidR="002A30CC" w:rsidRPr="00907AAF">
        <w:t>VšĮ Anykščių rajono savivaldybės ligonin</w:t>
      </w:r>
      <w:r w:rsidR="002A30CC">
        <w:t>ei ir UAB „Anykščių šiluma“</w:t>
      </w:r>
      <w:r w:rsidRPr="006055D6">
        <w:t>, atsakinga</w:t>
      </w:r>
      <w:r w:rsidRPr="006055D6">
        <w:rPr>
          <w:bCs/>
          <w:color w:val="000000"/>
        </w:rPr>
        <w:t xml:space="preserve"> </w:t>
      </w:r>
      <w:r w:rsidRPr="00F045C5">
        <w:rPr>
          <w:bCs/>
          <w:color w:val="000000"/>
        </w:rPr>
        <w:t>Savivaldybės gydytoja</w:t>
      </w:r>
      <w:r>
        <w:rPr>
          <w:bCs/>
          <w:color w:val="000000"/>
        </w:rPr>
        <w:t>.</w:t>
      </w:r>
    </w:p>
    <w:p w14:paraId="60AA436C" w14:textId="77777777" w:rsidR="00FF34FF" w:rsidRDefault="00FF34FF" w:rsidP="00FF34FF">
      <w:pPr>
        <w:spacing w:after="200"/>
        <w:ind w:firstLine="720"/>
        <w:jc w:val="both"/>
      </w:pPr>
      <w:r>
        <w:rPr>
          <w:b/>
        </w:rPr>
        <w:t>7. Sprendimo projekto rengimo metu gauti specialistų vertinimai ir išvados</w:t>
      </w:r>
    </w:p>
    <w:p w14:paraId="7EE97F2A" w14:textId="1C653763" w:rsidR="00FF34FF" w:rsidRDefault="00FF34FF" w:rsidP="00FF2EB8">
      <w:pPr>
        <w:spacing w:after="200"/>
        <w:jc w:val="both"/>
      </w:pPr>
      <w:r>
        <w:t>Negaut</w:t>
      </w:r>
      <w:r w:rsidR="00E61F26">
        <w:t>i</w:t>
      </w:r>
      <w:r>
        <w:t xml:space="preserve">. </w:t>
      </w:r>
    </w:p>
    <w:p w14:paraId="5EC074E7" w14:textId="77777777" w:rsidR="00FF34FF" w:rsidRDefault="00FF34FF" w:rsidP="00FF34FF">
      <w:pPr>
        <w:spacing w:line="360" w:lineRule="auto"/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1851AB7F" w14:textId="77777777" w:rsidR="00FF34FF" w:rsidRDefault="00FF34FF" w:rsidP="00FF2EB8">
      <w:pPr>
        <w:spacing w:line="360" w:lineRule="auto"/>
      </w:pPr>
      <w:r>
        <w:t>Nėra.</w:t>
      </w:r>
    </w:p>
    <w:p w14:paraId="530A81F5" w14:textId="5524B88D" w:rsidR="00FF34FF" w:rsidRDefault="00FF34FF" w:rsidP="008D74A6">
      <w:pPr>
        <w:spacing w:line="360" w:lineRule="auto"/>
        <w:ind w:firstLine="720"/>
      </w:pPr>
      <w:r>
        <w:rPr>
          <w:b/>
        </w:rPr>
        <w:t>9. Sprendimo projekto iniciatoriai ir rengėjai, pranešėjas</w:t>
      </w:r>
      <w:r>
        <w:t xml:space="preserve">             </w:t>
      </w:r>
      <w:bookmarkStart w:id="4" w:name="_Hlk134630471"/>
    </w:p>
    <w:bookmarkEnd w:id="4"/>
    <w:p w14:paraId="76C091B1" w14:textId="4013DF44" w:rsidR="00E94CC2" w:rsidRDefault="00E94CC2" w:rsidP="00E94CC2">
      <w:pPr>
        <w:jc w:val="both"/>
        <w:rPr>
          <w:color w:val="000000"/>
        </w:rPr>
      </w:pPr>
      <w:r>
        <w:rPr>
          <w:color w:val="000000"/>
        </w:rPr>
        <w:t xml:space="preserve">Sprendimo projekto iniciatorė – </w:t>
      </w:r>
      <w:r w:rsidR="00A334DE">
        <w:rPr>
          <w:color w:val="000000"/>
        </w:rPr>
        <w:t>Savivaldybės gydytoja  Vaiva Daugelavičienė.</w:t>
      </w:r>
    </w:p>
    <w:p w14:paraId="54A222F1" w14:textId="77777777" w:rsidR="00E94CC2" w:rsidRDefault="00E94CC2" w:rsidP="00E94CC2">
      <w:pPr>
        <w:jc w:val="both"/>
        <w:rPr>
          <w:color w:val="000000"/>
        </w:rPr>
      </w:pPr>
      <w:r>
        <w:rPr>
          <w:color w:val="000000"/>
        </w:rPr>
        <w:t xml:space="preserve">Rengėja – Savivaldybės gydytoja  Vaiva Daugelavičienė.  </w:t>
      </w:r>
    </w:p>
    <w:p w14:paraId="6B236A44" w14:textId="77777777" w:rsidR="00E94CC2" w:rsidRPr="007652C5" w:rsidRDefault="00E94CC2" w:rsidP="00E94CC2">
      <w:pPr>
        <w:jc w:val="both"/>
        <w:rPr>
          <w:color w:val="000000"/>
        </w:rPr>
      </w:pPr>
      <w:r>
        <w:rPr>
          <w:color w:val="000000"/>
        </w:rPr>
        <w:t>Pranešėja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– Savivaldybės gydytoja  Vaiva Daugelavičienė.  </w:t>
      </w:r>
    </w:p>
    <w:p w14:paraId="1E4456B3" w14:textId="77777777" w:rsidR="00FF34FF" w:rsidRDefault="00FF34FF" w:rsidP="008D74A6">
      <w:pPr>
        <w:shd w:val="clear" w:color="auto" w:fill="FFFFFF"/>
        <w:ind w:right="-613"/>
      </w:pPr>
    </w:p>
    <w:sectPr w:rsidR="00FF34FF" w:rsidSect="001045EC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5B76"/>
    <w:multiLevelType w:val="hybridMultilevel"/>
    <w:tmpl w:val="6E1CC12C"/>
    <w:lvl w:ilvl="0" w:tplc="7B16927E">
      <w:start w:val="5"/>
      <w:numFmt w:val="upperRoman"/>
      <w:lvlText w:val="%1."/>
      <w:lvlJc w:val="left"/>
      <w:pPr>
        <w:ind w:left="4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20" w:hanging="360"/>
      </w:pPr>
    </w:lvl>
    <w:lvl w:ilvl="2" w:tplc="0427001B" w:tentative="1">
      <w:start w:val="1"/>
      <w:numFmt w:val="lowerRoman"/>
      <w:lvlText w:val="%3."/>
      <w:lvlJc w:val="right"/>
      <w:pPr>
        <w:ind w:left="5340" w:hanging="180"/>
      </w:pPr>
    </w:lvl>
    <w:lvl w:ilvl="3" w:tplc="0427000F" w:tentative="1">
      <w:start w:val="1"/>
      <w:numFmt w:val="decimal"/>
      <w:lvlText w:val="%4."/>
      <w:lvlJc w:val="left"/>
      <w:pPr>
        <w:ind w:left="6060" w:hanging="360"/>
      </w:pPr>
    </w:lvl>
    <w:lvl w:ilvl="4" w:tplc="04270019" w:tentative="1">
      <w:start w:val="1"/>
      <w:numFmt w:val="lowerLetter"/>
      <w:lvlText w:val="%5."/>
      <w:lvlJc w:val="left"/>
      <w:pPr>
        <w:ind w:left="6780" w:hanging="360"/>
      </w:pPr>
    </w:lvl>
    <w:lvl w:ilvl="5" w:tplc="0427001B" w:tentative="1">
      <w:start w:val="1"/>
      <w:numFmt w:val="lowerRoman"/>
      <w:lvlText w:val="%6."/>
      <w:lvlJc w:val="right"/>
      <w:pPr>
        <w:ind w:left="7500" w:hanging="180"/>
      </w:pPr>
    </w:lvl>
    <w:lvl w:ilvl="6" w:tplc="0427000F" w:tentative="1">
      <w:start w:val="1"/>
      <w:numFmt w:val="decimal"/>
      <w:lvlText w:val="%7."/>
      <w:lvlJc w:val="left"/>
      <w:pPr>
        <w:ind w:left="8220" w:hanging="360"/>
      </w:pPr>
    </w:lvl>
    <w:lvl w:ilvl="7" w:tplc="04270019" w:tentative="1">
      <w:start w:val="1"/>
      <w:numFmt w:val="lowerLetter"/>
      <w:lvlText w:val="%8."/>
      <w:lvlJc w:val="left"/>
      <w:pPr>
        <w:ind w:left="8940" w:hanging="360"/>
      </w:pPr>
    </w:lvl>
    <w:lvl w:ilvl="8" w:tplc="0427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10955A27"/>
    <w:multiLevelType w:val="hybridMultilevel"/>
    <w:tmpl w:val="9C363AC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68F0"/>
    <w:multiLevelType w:val="hybridMultilevel"/>
    <w:tmpl w:val="73DAD8C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8F5182"/>
    <w:multiLevelType w:val="hybridMultilevel"/>
    <w:tmpl w:val="B57864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C20E0"/>
    <w:multiLevelType w:val="hybridMultilevel"/>
    <w:tmpl w:val="F5CC2D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C34B1"/>
    <w:multiLevelType w:val="hybridMultilevel"/>
    <w:tmpl w:val="A290E2EC"/>
    <w:lvl w:ilvl="0" w:tplc="5B72B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94B9D"/>
    <w:multiLevelType w:val="hybridMultilevel"/>
    <w:tmpl w:val="84624052"/>
    <w:lvl w:ilvl="0" w:tplc="FEF2536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9DF1341"/>
    <w:multiLevelType w:val="hybridMultilevel"/>
    <w:tmpl w:val="873EE4B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36E99"/>
    <w:multiLevelType w:val="multilevel"/>
    <w:tmpl w:val="7722C9A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7016384"/>
    <w:multiLevelType w:val="hybridMultilevel"/>
    <w:tmpl w:val="7CBCD7F0"/>
    <w:lvl w:ilvl="0" w:tplc="37227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44D7C"/>
    <w:multiLevelType w:val="hybridMultilevel"/>
    <w:tmpl w:val="FC6C764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51204"/>
    <w:multiLevelType w:val="multilevel"/>
    <w:tmpl w:val="7722C9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8F52122"/>
    <w:multiLevelType w:val="hybridMultilevel"/>
    <w:tmpl w:val="70027DF4"/>
    <w:lvl w:ilvl="0" w:tplc="83BC59B2">
      <w:start w:val="5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8C32A3"/>
    <w:multiLevelType w:val="multilevel"/>
    <w:tmpl w:val="7722C9A6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4DC7043B"/>
    <w:multiLevelType w:val="hybridMultilevel"/>
    <w:tmpl w:val="D3A4B5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7398B"/>
    <w:multiLevelType w:val="hybridMultilevel"/>
    <w:tmpl w:val="26061118"/>
    <w:lvl w:ilvl="0" w:tplc="A1E2D7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F76075E"/>
    <w:multiLevelType w:val="hybridMultilevel"/>
    <w:tmpl w:val="871A86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F3534C"/>
    <w:multiLevelType w:val="hybridMultilevel"/>
    <w:tmpl w:val="6674F254"/>
    <w:lvl w:ilvl="0" w:tplc="4D1C9E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553826"/>
    <w:multiLevelType w:val="hybridMultilevel"/>
    <w:tmpl w:val="5EE4BA6A"/>
    <w:lvl w:ilvl="0" w:tplc="4CC6A22E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E57F4"/>
    <w:multiLevelType w:val="hybridMultilevel"/>
    <w:tmpl w:val="59E0810E"/>
    <w:lvl w:ilvl="0" w:tplc="E22A086C">
      <w:start w:val="1"/>
      <w:numFmt w:val="decimal"/>
      <w:lvlText w:val="%1."/>
      <w:lvlJc w:val="left"/>
      <w:pPr>
        <w:ind w:left="1140" w:hanging="360"/>
      </w:pPr>
    </w:lvl>
    <w:lvl w:ilvl="1" w:tplc="04270019">
      <w:start w:val="1"/>
      <w:numFmt w:val="lowerLetter"/>
      <w:lvlText w:val="%2."/>
      <w:lvlJc w:val="left"/>
      <w:pPr>
        <w:ind w:left="1860" w:hanging="360"/>
      </w:pPr>
    </w:lvl>
    <w:lvl w:ilvl="2" w:tplc="0427001B">
      <w:start w:val="1"/>
      <w:numFmt w:val="lowerRoman"/>
      <w:lvlText w:val="%3."/>
      <w:lvlJc w:val="right"/>
      <w:pPr>
        <w:ind w:left="2580" w:hanging="180"/>
      </w:pPr>
    </w:lvl>
    <w:lvl w:ilvl="3" w:tplc="0427000F">
      <w:start w:val="1"/>
      <w:numFmt w:val="decimal"/>
      <w:lvlText w:val="%4."/>
      <w:lvlJc w:val="left"/>
      <w:pPr>
        <w:ind w:left="3300" w:hanging="360"/>
      </w:pPr>
    </w:lvl>
    <w:lvl w:ilvl="4" w:tplc="04270019">
      <w:start w:val="1"/>
      <w:numFmt w:val="lowerLetter"/>
      <w:lvlText w:val="%5."/>
      <w:lvlJc w:val="left"/>
      <w:pPr>
        <w:ind w:left="4020" w:hanging="360"/>
      </w:pPr>
    </w:lvl>
    <w:lvl w:ilvl="5" w:tplc="0427001B">
      <w:start w:val="1"/>
      <w:numFmt w:val="lowerRoman"/>
      <w:lvlText w:val="%6."/>
      <w:lvlJc w:val="right"/>
      <w:pPr>
        <w:ind w:left="4740" w:hanging="180"/>
      </w:pPr>
    </w:lvl>
    <w:lvl w:ilvl="6" w:tplc="0427000F">
      <w:start w:val="1"/>
      <w:numFmt w:val="decimal"/>
      <w:lvlText w:val="%7."/>
      <w:lvlJc w:val="left"/>
      <w:pPr>
        <w:ind w:left="5460" w:hanging="360"/>
      </w:pPr>
    </w:lvl>
    <w:lvl w:ilvl="7" w:tplc="04270019">
      <w:start w:val="1"/>
      <w:numFmt w:val="lowerLetter"/>
      <w:lvlText w:val="%8."/>
      <w:lvlJc w:val="left"/>
      <w:pPr>
        <w:ind w:left="6180" w:hanging="360"/>
      </w:pPr>
    </w:lvl>
    <w:lvl w:ilvl="8" w:tplc="0427001B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7F331CC9"/>
    <w:multiLevelType w:val="hybridMultilevel"/>
    <w:tmpl w:val="6B18044A"/>
    <w:lvl w:ilvl="0" w:tplc="D3B6A0DA">
      <w:start w:val="9"/>
      <w:numFmt w:val="upperLetter"/>
      <w:lvlText w:val="%1."/>
      <w:lvlJc w:val="left"/>
      <w:pPr>
        <w:ind w:left="51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900" w:hanging="360"/>
      </w:pPr>
    </w:lvl>
    <w:lvl w:ilvl="2" w:tplc="0427001B" w:tentative="1">
      <w:start w:val="1"/>
      <w:numFmt w:val="lowerRoman"/>
      <w:lvlText w:val="%3."/>
      <w:lvlJc w:val="right"/>
      <w:pPr>
        <w:ind w:left="6620" w:hanging="180"/>
      </w:pPr>
    </w:lvl>
    <w:lvl w:ilvl="3" w:tplc="0427000F" w:tentative="1">
      <w:start w:val="1"/>
      <w:numFmt w:val="decimal"/>
      <w:lvlText w:val="%4."/>
      <w:lvlJc w:val="left"/>
      <w:pPr>
        <w:ind w:left="7340" w:hanging="360"/>
      </w:pPr>
    </w:lvl>
    <w:lvl w:ilvl="4" w:tplc="04270019" w:tentative="1">
      <w:start w:val="1"/>
      <w:numFmt w:val="lowerLetter"/>
      <w:lvlText w:val="%5."/>
      <w:lvlJc w:val="left"/>
      <w:pPr>
        <w:ind w:left="8060" w:hanging="360"/>
      </w:pPr>
    </w:lvl>
    <w:lvl w:ilvl="5" w:tplc="0427001B" w:tentative="1">
      <w:start w:val="1"/>
      <w:numFmt w:val="lowerRoman"/>
      <w:lvlText w:val="%6."/>
      <w:lvlJc w:val="right"/>
      <w:pPr>
        <w:ind w:left="8780" w:hanging="180"/>
      </w:pPr>
    </w:lvl>
    <w:lvl w:ilvl="6" w:tplc="0427000F" w:tentative="1">
      <w:start w:val="1"/>
      <w:numFmt w:val="decimal"/>
      <w:lvlText w:val="%7."/>
      <w:lvlJc w:val="left"/>
      <w:pPr>
        <w:ind w:left="9500" w:hanging="360"/>
      </w:pPr>
    </w:lvl>
    <w:lvl w:ilvl="7" w:tplc="04270019" w:tentative="1">
      <w:start w:val="1"/>
      <w:numFmt w:val="lowerLetter"/>
      <w:lvlText w:val="%8."/>
      <w:lvlJc w:val="left"/>
      <w:pPr>
        <w:ind w:left="10220" w:hanging="360"/>
      </w:pPr>
    </w:lvl>
    <w:lvl w:ilvl="8" w:tplc="0427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11051527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1018040">
    <w:abstractNumId w:val="8"/>
  </w:num>
  <w:num w:numId="3" w16cid:durableId="404038113">
    <w:abstractNumId w:val="2"/>
  </w:num>
  <w:num w:numId="4" w16cid:durableId="1959221581">
    <w:abstractNumId w:val="11"/>
  </w:num>
  <w:num w:numId="5" w16cid:durableId="897670183">
    <w:abstractNumId w:val="1"/>
  </w:num>
  <w:num w:numId="6" w16cid:durableId="213811026">
    <w:abstractNumId w:val="6"/>
  </w:num>
  <w:num w:numId="7" w16cid:durableId="889264947">
    <w:abstractNumId w:val="10"/>
  </w:num>
  <w:num w:numId="8" w16cid:durableId="431321897">
    <w:abstractNumId w:val="21"/>
  </w:num>
  <w:num w:numId="9" w16cid:durableId="1105270091">
    <w:abstractNumId w:val="16"/>
  </w:num>
  <w:num w:numId="10" w16cid:durableId="183373656">
    <w:abstractNumId w:val="13"/>
  </w:num>
  <w:num w:numId="11" w16cid:durableId="1557163077">
    <w:abstractNumId w:val="0"/>
  </w:num>
  <w:num w:numId="12" w16cid:durableId="13353055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5048142">
    <w:abstractNumId w:val="4"/>
  </w:num>
  <w:num w:numId="14" w16cid:durableId="828637812">
    <w:abstractNumId w:val="17"/>
  </w:num>
  <w:num w:numId="15" w16cid:durableId="946353101">
    <w:abstractNumId w:val="5"/>
  </w:num>
  <w:num w:numId="16" w16cid:durableId="3782864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7604201">
    <w:abstractNumId w:val="18"/>
  </w:num>
  <w:num w:numId="18" w16cid:durableId="1325472866">
    <w:abstractNumId w:val="7"/>
  </w:num>
  <w:num w:numId="19" w16cid:durableId="1814906458">
    <w:abstractNumId w:val="19"/>
  </w:num>
  <w:num w:numId="20" w16cid:durableId="1698507379">
    <w:abstractNumId w:val="12"/>
  </w:num>
  <w:num w:numId="21" w16cid:durableId="1587223026">
    <w:abstractNumId w:val="14"/>
  </w:num>
  <w:num w:numId="22" w16cid:durableId="8042734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490"/>
    <w:rsid w:val="00045A66"/>
    <w:rsid w:val="00046978"/>
    <w:rsid w:val="0005058E"/>
    <w:rsid w:val="000B716F"/>
    <w:rsid w:val="000D5B39"/>
    <w:rsid w:val="000E5420"/>
    <w:rsid w:val="000F309C"/>
    <w:rsid w:val="00102512"/>
    <w:rsid w:val="00102E47"/>
    <w:rsid w:val="001045EC"/>
    <w:rsid w:val="00114277"/>
    <w:rsid w:val="00114BC8"/>
    <w:rsid w:val="00121E21"/>
    <w:rsid w:val="001A699E"/>
    <w:rsid w:val="001B25E9"/>
    <w:rsid w:val="001D2EAE"/>
    <w:rsid w:val="001E4196"/>
    <w:rsid w:val="001F346E"/>
    <w:rsid w:val="00217630"/>
    <w:rsid w:val="00234B03"/>
    <w:rsid w:val="002413E7"/>
    <w:rsid w:val="002465F5"/>
    <w:rsid w:val="0028282B"/>
    <w:rsid w:val="002A30CC"/>
    <w:rsid w:val="002D2C92"/>
    <w:rsid w:val="002D5A15"/>
    <w:rsid w:val="002D7B22"/>
    <w:rsid w:val="002E41C9"/>
    <w:rsid w:val="00342370"/>
    <w:rsid w:val="00352609"/>
    <w:rsid w:val="00353631"/>
    <w:rsid w:val="0036284E"/>
    <w:rsid w:val="0036636D"/>
    <w:rsid w:val="00377490"/>
    <w:rsid w:val="003803A2"/>
    <w:rsid w:val="0038500C"/>
    <w:rsid w:val="003B557B"/>
    <w:rsid w:val="003B62AA"/>
    <w:rsid w:val="003E61CA"/>
    <w:rsid w:val="003F0199"/>
    <w:rsid w:val="0041221B"/>
    <w:rsid w:val="00412FE9"/>
    <w:rsid w:val="00433F5F"/>
    <w:rsid w:val="00440A52"/>
    <w:rsid w:val="0044207D"/>
    <w:rsid w:val="0044477B"/>
    <w:rsid w:val="0046544C"/>
    <w:rsid w:val="00477061"/>
    <w:rsid w:val="00485AFB"/>
    <w:rsid w:val="004938BD"/>
    <w:rsid w:val="004A069F"/>
    <w:rsid w:val="004B5A77"/>
    <w:rsid w:val="004C266E"/>
    <w:rsid w:val="004D6CDD"/>
    <w:rsid w:val="004E3AAA"/>
    <w:rsid w:val="00535644"/>
    <w:rsid w:val="00550AD9"/>
    <w:rsid w:val="00557808"/>
    <w:rsid w:val="005A7DD1"/>
    <w:rsid w:val="005B161B"/>
    <w:rsid w:val="005B24EB"/>
    <w:rsid w:val="005F15FD"/>
    <w:rsid w:val="006132EA"/>
    <w:rsid w:val="0061463B"/>
    <w:rsid w:val="00635278"/>
    <w:rsid w:val="0063753C"/>
    <w:rsid w:val="006429BE"/>
    <w:rsid w:val="0064761D"/>
    <w:rsid w:val="00647CB9"/>
    <w:rsid w:val="00650254"/>
    <w:rsid w:val="00653582"/>
    <w:rsid w:val="006609C0"/>
    <w:rsid w:val="0066762A"/>
    <w:rsid w:val="006776AF"/>
    <w:rsid w:val="00690FF2"/>
    <w:rsid w:val="006956DC"/>
    <w:rsid w:val="006A0DC6"/>
    <w:rsid w:val="006C3D7F"/>
    <w:rsid w:val="006D2641"/>
    <w:rsid w:val="006D3308"/>
    <w:rsid w:val="006F6FA4"/>
    <w:rsid w:val="007468DD"/>
    <w:rsid w:val="00755C37"/>
    <w:rsid w:val="00784A47"/>
    <w:rsid w:val="00790CF9"/>
    <w:rsid w:val="00791A7B"/>
    <w:rsid w:val="007A2A3A"/>
    <w:rsid w:val="007C22DD"/>
    <w:rsid w:val="007F66ED"/>
    <w:rsid w:val="007F6843"/>
    <w:rsid w:val="0084726B"/>
    <w:rsid w:val="00854FB0"/>
    <w:rsid w:val="00865786"/>
    <w:rsid w:val="008A2B94"/>
    <w:rsid w:val="008C61C2"/>
    <w:rsid w:val="008D74A6"/>
    <w:rsid w:val="008E265C"/>
    <w:rsid w:val="008F38EE"/>
    <w:rsid w:val="008F3984"/>
    <w:rsid w:val="008F5C8C"/>
    <w:rsid w:val="00963918"/>
    <w:rsid w:val="009652EB"/>
    <w:rsid w:val="00983D4B"/>
    <w:rsid w:val="00995BB2"/>
    <w:rsid w:val="009A279C"/>
    <w:rsid w:val="009A3BC2"/>
    <w:rsid w:val="009B2483"/>
    <w:rsid w:val="009C3730"/>
    <w:rsid w:val="009D0AEF"/>
    <w:rsid w:val="00A0155C"/>
    <w:rsid w:val="00A1060B"/>
    <w:rsid w:val="00A324CA"/>
    <w:rsid w:val="00A32CCD"/>
    <w:rsid w:val="00A334DE"/>
    <w:rsid w:val="00A42EC4"/>
    <w:rsid w:val="00A9580B"/>
    <w:rsid w:val="00AB7683"/>
    <w:rsid w:val="00AC799C"/>
    <w:rsid w:val="00AD043C"/>
    <w:rsid w:val="00B01112"/>
    <w:rsid w:val="00B16992"/>
    <w:rsid w:val="00B23EB5"/>
    <w:rsid w:val="00B2570B"/>
    <w:rsid w:val="00B30F18"/>
    <w:rsid w:val="00B409CC"/>
    <w:rsid w:val="00B438D5"/>
    <w:rsid w:val="00B51ED7"/>
    <w:rsid w:val="00B5239A"/>
    <w:rsid w:val="00B83BE4"/>
    <w:rsid w:val="00B9540C"/>
    <w:rsid w:val="00BB3E5A"/>
    <w:rsid w:val="00BC5BE0"/>
    <w:rsid w:val="00BC6654"/>
    <w:rsid w:val="00C251BF"/>
    <w:rsid w:val="00C45E7D"/>
    <w:rsid w:val="00C579FF"/>
    <w:rsid w:val="00C62F2F"/>
    <w:rsid w:val="00C65DBA"/>
    <w:rsid w:val="00C71999"/>
    <w:rsid w:val="00C72FA0"/>
    <w:rsid w:val="00C97407"/>
    <w:rsid w:val="00CA5CEC"/>
    <w:rsid w:val="00CF32DC"/>
    <w:rsid w:val="00CF55F7"/>
    <w:rsid w:val="00D1748C"/>
    <w:rsid w:val="00D30BF0"/>
    <w:rsid w:val="00D60438"/>
    <w:rsid w:val="00D60C0E"/>
    <w:rsid w:val="00D648B3"/>
    <w:rsid w:val="00D917AA"/>
    <w:rsid w:val="00D971A7"/>
    <w:rsid w:val="00DA26B9"/>
    <w:rsid w:val="00DA7780"/>
    <w:rsid w:val="00DE5E50"/>
    <w:rsid w:val="00DF0284"/>
    <w:rsid w:val="00E07D95"/>
    <w:rsid w:val="00E11992"/>
    <w:rsid w:val="00E205F2"/>
    <w:rsid w:val="00E50F14"/>
    <w:rsid w:val="00E60BE1"/>
    <w:rsid w:val="00E61F26"/>
    <w:rsid w:val="00E6231C"/>
    <w:rsid w:val="00E64F42"/>
    <w:rsid w:val="00E816F9"/>
    <w:rsid w:val="00E90719"/>
    <w:rsid w:val="00E94CC2"/>
    <w:rsid w:val="00E9607C"/>
    <w:rsid w:val="00EF111B"/>
    <w:rsid w:val="00F04F38"/>
    <w:rsid w:val="00F11AF8"/>
    <w:rsid w:val="00F55AC1"/>
    <w:rsid w:val="00F57B19"/>
    <w:rsid w:val="00F648C3"/>
    <w:rsid w:val="00F741F0"/>
    <w:rsid w:val="00FA0854"/>
    <w:rsid w:val="00FB5623"/>
    <w:rsid w:val="00FD5CB2"/>
    <w:rsid w:val="00FD67DA"/>
    <w:rsid w:val="00FF2EB8"/>
    <w:rsid w:val="00FF34FF"/>
    <w:rsid w:val="00FF3771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72BFB"/>
  <w15:chartTrackingRefBased/>
  <w15:docId w15:val="{FF17F21C-6CFA-4A84-9429-C7EFEDF9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7490"/>
    <w:rPr>
      <w:rFonts w:eastAsia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4C266E"/>
    <w:rPr>
      <w:color w:val="0000FF"/>
      <w:u w:val="single"/>
    </w:rPr>
  </w:style>
  <w:style w:type="paragraph" w:styleId="Antrat">
    <w:name w:val="caption"/>
    <w:basedOn w:val="prastasis"/>
    <w:next w:val="prastasis"/>
    <w:semiHidden/>
    <w:unhideWhenUsed/>
    <w:qFormat/>
    <w:rsid w:val="00377490"/>
    <w:pPr>
      <w:jc w:val="center"/>
    </w:pPr>
    <w:rPr>
      <w:b/>
      <w:sz w:val="28"/>
      <w:szCs w:val="20"/>
    </w:rPr>
  </w:style>
  <w:style w:type="paragraph" w:styleId="Antrats">
    <w:name w:val="header"/>
    <w:basedOn w:val="prastasis"/>
    <w:link w:val="AntratsDiagrama"/>
    <w:unhideWhenUsed/>
    <w:rsid w:val="00FF34FF"/>
    <w:pPr>
      <w:tabs>
        <w:tab w:val="center" w:pos="4153"/>
        <w:tab w:val="right" w:pos="8306"/>
      </w:tabs>
    </w:pPr>
    <w:rPr>
      <w:rFonts w:ascii="TimesLT" w:hAnsi="TimesLT"/>
      <w:szCs w:val="20"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rsid w:val="00FF34FF"/>
    <w:rPr>
      <w:rFonts w:ascii="TimesLT" w:eastAsia="Times New Roman" w:hAnsi="TimesLT"/>
      <w:sz w:val="24"/>
      <w:lang w:val="en-US" w:eastAsia="en-US"/>
    </w:rPr>
  </w:style>
  <w:style w:type="paragraph" w:styleId="Betarp">
    <w:name w:val="No Spacing"/>
    <w:uiPriority w:val="1"/>
    <w:qFormat/>
    <w:rsid w:val="00FF34FF"/>
    <w:rPr>
      <w:rFonts w:eastAsia="Times New Roman"/>
      <w:sz w:val="24"/>
      <w:szCs w:val="24"/>
    </w:rPr>
  </w:style>
  <w:style w:type="paragraph" w:styleId="Sraopastraipa">
    <w:name w:val="List Paragraph"/>
    <w:basedOn w:val="prastasis"/>
    <w:qFormat/>
    <w:rsid w:val="00FF34FF"/>
    <w:pPr>
      <w:ind w:left="720"/>
      <w:contextualSpacing/>
    </w:pPr>
    <w:rPr>
      <w:szCs w:val="20"/>
      <w:lang w:eastAsia="en-US"/>
    </w:rPr>
  </w:style>
  <w:style w:type="paragraph" w:customStyle="1" w:styleId="NoSpacing1">
    <w:name w:val="No Spacing1"/>
    <w:rsid w:val="005F15FD"/>
    <w:rPr>
      <w:rFonts w:ascii="Calibri" w:eastAsia="Times New Roman" w:hAnsi="Calibri" w:cs="Calibri"/>
      <w:sz w:val="22"/>
      <w:szCs w:val="22"/>
      <w:lang w:eastAsia="en-US"/>
    </w:rPr>
  </w:style>
  <w:style w:type="paragraph" w:styleId="Pagrindinistekstas">
    <w:name w:val="Body Text"/>
    <w:basedOn w:val="prastasis"/>
    <w:link w:val="PagrindinistekstasDiagrama"/>
    <w:unhideWhenUsed/>
    <w:rsid w:val="00B5239A"/>
    <w:pPr>
      <w:overflowPunct w:val="0"/>
      <w:autoSpaceDE w:val="0"/>
      <w:autoSpaceDN w:val="0"/>
      <w:adjustRightInd w:val="0"/>
      <w:jc w:val="both"/>
    </w:pPr>
    <w:rPr>
      <w:bCs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5239A"/>
    <w:rPr>
      <w:rFonts w:eastAsia="Times New Roman"/>
      <w:bCs/>
      <w:sz w:val="24"/>
      <w:lang w:eastAsia="en-US"/>
    </w:rPr>
  </w:style>
  <w:style w:type="paragraph" w:styleId="Pavadinimas">
    <w:name w:val="Title"/>
    <w:basedOn w:val="prastasis"/>
    <w:link w:val="PavadinimasDiagrama"/>
    <w:qFormat/>
    <w:rsid w:val="00A9580B"/>
    <w:pPr>
      <w:jc w:val="center"/>
    </w:pPr>
    <w:rPr>
      <w:b/>
      <w:bCs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A9580B"/>
    <w:rPr>
      <w:rFonts w:eastAsia="Times New Roman"/>
      <w:b/>
      <w:bCs/>
      <w:sz w:val="24"/>
      <w:szCs w:val="24"/>
      <w:lang w:val="en-US"/>
    </w:rPr>
  </w:style>
  <w:style w:type="paragraph" w:styleId="Paantrat">
    <w:name w:val="Subtitle"/>
    <w:basedOn w:val="prastasis"/>
    <w:link w:val="PaantratDiagrama"/>
    <w:qFormat/>
    <w:rsid w:val="00A9580B"/>
    <w:pPr>
      <w:tabs>
        <w:tab w:val="left" w:pos="567"/>
      </w:tabs>
      <w:jc w:val="center"/>
    </w:pPr>
    <w:rPr>
      <w:b/>
      <w:bCs/>
    </w:rPr>
  </w:style>
  <w:style w:type="character" w:customStyle="1" w:styleId="PaantratDiagrama">
    <w:name w:val="Paantraštė Diagrama"/>
    <w:basedOn w:val="Numatytasispastraiposriftas"/>
    <w:link w:val="Paantrat"/>
    <w:rsid w:val="00A9580B"/>
    <w:rPr>
      <w:rFonts w:eastAsia="Times New Roman"/>
      <w:b/>
      <w:bCs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F309C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647CB9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8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ba76998ca3814de5a7d50dfd677de06f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E6101-CA84-4FC2-B0C8-BF62032ED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ba76998ca3814de5a7d50dfd677de06f.dot</Template>
  <TotalTime>0</TotalTime>
  <Pages>2</Pages>
  <Words>2763</Words>
  <Characters>1576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GARBĖS PILIEČIO VARDO SUTEIKIMO NUOSTATŲ PATVIRTINIMO, GARBĖS PILIEČIO VARDO SUTEIKIMO KOMISIJOS SUDARYMO IR JOS VEIKLOS NUOSTATŲ TVIRTINIMO</vt:lpstr>
      <vt:lpstr>DĖL ANYKŠČIŲ RAJONO SAVIVALDYBĖS GARBĖS PILIEČIO VARDO SUTEIKIMO NUOSTATŲ PATVIRTINIMO, GARBĖS PILIEČIO VARDO SUTEIKIMO KOMISIJOS SUDARYMO IR JOS VEIKLOS NUOSTATŲ TVIRTINIMO</vt:lpstr>
    </vt:vector>
  </TitlesOfParts>
  <Manager>2019-05-23</Manager>
  <Company/>
  <LinksUpToDate>false</LinksUpToDate>
  <CharactersWithSpaces>4331</CharactersWithSpaces>
  <SharedDoc>false</SharedDoc>
  <HLinks>
    <vt:vector size="12" baseType="variant">
      <vt:variant>
        <vt:i4>196682</vt:i4>
      </vt:variant>
      <vt:variant>
        <vt:i4>8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5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GARBĖS PILIEČIO VARDO SUTEIKIMO NUOSTATŲ PATVIRTINIMO, GARBĖS PILIEČIO VARDO SUTEIKIMO KOMISIJOS SUDARYMO IR JOS VEIKLOS NUOSTATŲ TVIRTINIMO</dc:title>
  <dc:subject>1-TS-190</dc:subject>
  <dc:creator>ANYKŠČIŲ RAJONO SAVIVALDYBĖS TARYBA</dc:creator>
  <cp:keywords/>
  <cp:lastModifiedBy>Taryba</cp:lastModifiedBy>
  <cp:revision>2</cp:revision>
  <cp:lastPrinted>2023-05-10T10:36:00Z</cp:lastPrinted>
  <dcterms:created xsi:type="dcterms:W3CDTF">2023-09-21T06:25:00Z</dcterms:created>
  <dcterms:modified xsi:type="dcterms:W3CDTF">2023-09-21T06:25:00Z</dcterms:modified>
  <cp:category>SPRENDIMAS</cp:category>
</cp:coreProperties>
</file>